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9E" w:rsidRPr="00F53706" w:rsidRDefault="00FB129E" w:rsidP="00FB129E">
      <w:pPr>
        <w:spacing w:afterLines="50" w:after="156"/>
      </w:pPr>
      <w:r w:rsidRPr="00F53706">
        <w:rPr>
          <w:rFonts w:hAnsi="Arial" w:hint="eastAsia"/>
          <w:sz w:val="28"/>
          <w:szCs w:val="28"/>
        </w:rPr>
        <w:t>附件</w:t>
      </w:r>
      <w:r w:rsidRPr="00F53706">
        <w:rPr>
          <w:rFonts w:hAnsi="Arial" w:hint="eastAsia"/>
          <w:sz w:val="28"/>
          <w:szCs w:val="28"/>
        </w:rPr>
        <w:t>3</w:t>
      </w:r>
    </w:p>
    <w:p w:rsidR="00FB129E" w:rsidRPr="003A0E08" w:rsidRDefault="00FB129E" w:rsidP="00FB129E">
      <w:pPr>
        <w:pStyle w:val="1"/>
        <w:jc w:val="center"/>
        <w:rPr>
          <w:rFonts w:ascii="华文宋体" w:eastAsia="华文宋体" w:hAnsi="华文宋体"/>
          <w:sz w:val="36"/>
          <w:szCs w:val="36"/>
        </w:rPr>
      </w:pPr>
      <w:bookmarkStart w:id="0" w:name="_GoBack"/>
      <w:r w:rsidRPr="003A0E08">
        <w:rPr>
          <w:rFonts w:ascii="华文宋体" w:eastAsia="华文宋体" w:hAnsi="华文宋体" w:hint="eastAsia"/>
          <w:sz w:val="36"/>
          <w:szCs w:val="36"/>
        </w:rPr>
        <w:t>线</w:t>
      </w:r>
      <w:proofErr w:type="gramStart"/>
      <w:r w:rsidRPr="003A0E08">
        <w:rPr>
          <w:rFonts w:ascii="华文宋体" w:eastAsia="华文宋体" w:hAnsi="华文宋体" w:hint="eastAsia"/>
          <w:sz w:val="36"/>
          <w:szCs w:val="36"/>
        </w:rPr>
        <w:t>上赛平台</w:t>
      </w:r>
      <w:proofErr w:type="gramEnd"/>
      <w:r>
        <w:rPr>
          <w:rFonts w:ascii="华文宋体" w:eastAsia="华文宋体" w:hAnsi="华文宋体" w:hint="eastAsia"/>
          <w:sz w:val="36"/>
          <w:szCs w:val="36"/>
        </w:rPr>
        <w:t xml:space="preserve"> 选型原则与技术要求</w:t>
      </w:r>
      <w:bookmarkEnd w:id="0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985"/>
      </w:tblGrid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技术与服务项目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说明</w:t>
            </w: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平台能力</w:t>
            </w: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1.1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平台支持过全国性或国际性大型</w:t>
            </w:r>
            <w:proofErr w:type="gramStart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线网络安全线上赛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平台支持并发赛队数&gt;</w:t>
            </w:r>
            <w:r w:rsidRPr="00756C2A">
              <w:rPr>
                <w:rFonts w:ascii="华文仿宋" w:eastAsia="华文仿宋" w:hAnsi="华文仿宋"/>
                <w:sz w:val="24"/>
                <w:szCs w:val="24"/>
              </w:rPr>
              <w:t>1000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平台支持并发用户数&gt;10000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756C2A">
              <w:rPr>
                <w:rFonts w:ascii="华文仿宋" w:eastAsia="华文仿宋" w:hAnsi="华文仿宋"/>
                <w:sz w:val="24"/>
                <w:szCs w:val="24"/>
              </w:rPr>
              <w:t>.4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平台支持</w:t>
            </w:r>
            <w:proofErr w:type="gramStart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理论赛</w:t>
            </w:r>
            <w:proofErr w:type="gramEnd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和安全应用攻击</w:t>
            </w:r>
            <w:proofErr w:type="gramStart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破解赛</w:t>
            </w:r>
            <w:proofErr w:type="gramEnd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同时进行；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1.</w:t>
            </w:r>
            <w:r w:rsidRPr="00756C2A">
              <w:rPr>
                <w:rFonts w:ascii="华文仿宋" w:eastAsia="华文仿宋" w:hAnsi="华文仿宋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安全应用攻击</w:t>
            </w:r>
            <w:proofErr w:type="gramStart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破解赛支持</w:t>
            </w:r>
            <w:proofErr w:type="gramEnd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动态计分规则，动态计分公式可以区分题目难易度；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/>
                <w:sz w:val="24"/>
                <w:szCs w:val="24"/>
              </w:rPr>
              <w:t>1.6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安全应用攻击</w:t>
            </w:r>
            <w:proofErr w:type="gramStart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破解赛具备</w:t>
            </w:r>
            <w:proofErr w:type="gramEnd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完整的防作弊功能</w:t>
            </w:r>
            <w:r w:rsidRPr="005E2C12">
              <w:rPr>
                <w:rFonts w:ascii="华文仿宋" w:eastAsia="华文仿宋" w:hAnsi="华文仿宋" w:hint="eastAsia"/>
                <w:sz w:val="24"/>
                <w:szCs w:val="24"/>
              </w:rPr>
              <w:t>，带场景的题目支持战队独享；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/>
                <w:sz w:val="24"/>
                <w:szCs w:val="24"/>
              </w:rPr>
              <w:t>1.7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平台具备全自动计分功能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1.</w:t>
            </w:r>
            <w:r w:rsidRPr="00756C2A">
              <w:rPr>
                <w:rFonts w:ascii="华文仿宋" w:eastAsia="华文仿宋" w:hAnsi="华文仿宋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平台支持（但不限于）以下可视化图表：</w:t>
            </w:r>
          </w:p>
          <w:p w:rsidR="00FB129E" w:rsidRPr="00756C2A" w:rsidRDefault="00FB129E" w:rsidP="00C538A7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 w:rsidRPr="00756C2A">
              <w:rPr>
                <w:rFonts w:ascii="华文仿宋" w:eastAsia="华文仿宋" w:hAnsi="华文仿宋" w:hint="eastAsia"/>
              </w:rPr>
              <w:t>总积分排名榜，包括理论赛、安全应用攻击</w:t>
            </w:r>
            <w:proofErr w:type="gramStart"/>
            <w:r w:rsidRPr="00756C2A">
              <w:rPr>
                <w:rFonts w:ascii="华文仿宋" w:eastAsia="华文仿宋" w:hAnsi="华文仿宋" w:hint="eastAsia"/>
              </w:rPr>
              <w:t>破解赛</w:t>
            </w:r>
            <w:proofErr w:type="gramEnd"/>
            <w:r w:rsidRPr="00756C2A">
              <w:rPr>
                <w:rFonts w:ascii="华文仿宋" w:eastAsia="华文仿宋" w:hAnsi="华文仿宋" w:hint="eastAsia"/>
              </w:rPr>
              <w:t>的成绩；</w:t>
            </w:r>
          </w:p>
          <w:p w:rsidR="00FB129E" w:rsidRPr="00756C2A" w:rsidRDefault="00FB129E" w:rsidP="00C538A7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 w:rsidRPr="00756C2A">
              <w:rPr>
                <w:rFonts w:ascii="华文仿宋" w:eastAsia="华文仿宋" w:hAnsi="华文仿宋" w:hint="eastAsia"/>
              </w:rPr>
              <w:t>积分曲线图；</w:t>
            </w:r>
          </w:p>
          <w:p w:rsidR="00FB129E" w:rsidRPr="00756C2A" w:rsidRDefault="00FB129E" w:rsidP="00C538A7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 w:rsidRPr="00756C2A">
              <w:rPr>
                <w:rFonts w:ascii="华文仿宋" w:eastAsia="华文仿宋" w:hAnsi="华文仿宋" w:hint="eastAsia"/>
              </w:rPr>
              <w:t>实时得分事件列表；</w:t>
            </w:r>
          </w:p>
          <w:p w:rsidR="00FB129E" w:rsidRPr="00756C2A" w:rsidRDefault="00FB129E" w:rsidP="00C538A7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 w:rsidRPr="00756C2A">
              <w:rPr>
                <w:rFonts w:ascii="华文仿宋" w:eastAsia="华文仿宋" w:hAnsi="华文仿宋" w:hint="eastAsia"/>
              </w:rPr>
              <w:t>战队安全应用攻击</w:t>
            </w:r>
            <w:proofErr w:type="gramStart"/>
            <w:r w:rsidRPr="00756C2A">
              <w:rPr>
                <w:rFonts w:ascii="华文仿宋" w:eastAsia="华文仿宋" w:hAnsi="华文仿宋" w:hint="eastAsia"/>
              </w:rPr>
              <w:t>破解赛答题</w:t>
            </w:r>
            <w:proofErr w:type="gramEnd"/>
            <w:r w:rsidRPr="00756C2A">
              <w:rPr>
                <w:rFonts w:ascii="华文仿宋" w:eastAsia="华文仿宋" w:hAnsi="华文仿宋" w:hint="eastAsia"/>
              </w:rPr>
              <w:t>日志和得分；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pStyle w:val="a3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756C2A">
              <w:rPr>
                <w:rFonts w:ascii="华文仿宋" w:eastAsia="华文仿宋" w:hAnsi="华文仿宋"/>
                <w:sz w:val="24"/>
                <w:szCs w:val="24"/>
              </w:rPr>
              <w:t>.9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平台支持分组排名，如本专科生组、研究生组；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pStyle w:val="a3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/>
                <w:sz w:val="24"/>
                <w:szCs w:val="24"/>
              </w:rPr>
              <w:t>1.10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平台具备完善的审计功能；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pStyle w:val="a3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竞赛支撑能力</w:t>
            </w: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/>
                <w:sz w:val="24"/>
                <w:szCs w:val="24"/>
              </w:rPr>
              <w:t>2.1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具备全国性或国际性大型安全线上竞赛的平台支撑经验，</w:t>
            </w:r>
            <w:r w:rsidRPr="005E2C12">
              <w:rPr>
                <w:rFonts w:ascii="华文仿宋" w:eastAsia="华文仿宋" w:hAnsi="华文仿宋" w:hint="eastAsia"/>
                <w:sz w:val="24"/>
                <w:szCs w:val="24"/>
              </w:rPr>
              <w:t>参赛人数超过≥1</w:t>
            </w:r>
            <w:r w:rsidRPr="005E2C12">
              <w:rPr>
                <w:rFonts w:ascii="华文仿宋" w:eastAsia="华文仿宋" w:hAnsi="华文仿宋"/>
                <w:sz w:val="24"/>
                <w:szCs w:val="24"/>
              </w:rPr>
              <w:t>0000</w:t>
            </w:r>
            <w:r w:rsidRPr="005E2C12">
              <w:rPr>
                <w:rFonts w:ascii="华文仿宋" w:eastAsia="华文仿宋" w:hAnsi="华文仿宋" w:hint="eastAsia"/>
                <w:sz w:val="24"/>
                <w:szCs w:val="24"/>
              </w:rPr>
              <w:t>人，并提供合同证明；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  <w:r w:rsidRPr="00756C2A">
              <w:rPr>
                <w:rFonts w:ascii="华文仿宋" w:eastAsia="华文仿宋" w:hAnsi="华文仿宋"/>
                <w:sz w:val="24"/>
                <w:szCs w:val="24"/>
              </w:rPr>
              <w:t>.2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提供竞赛运维方案，包括竞赛组织架构、人员职责、联系方式等信息。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2.</w:t>
            </w:r>
            <w:r w:rsidRPr="00756C2A">
              <w:rPr>
                <w:rFonts w:ascii="华文仿宋" w:eastAsia="华文仿宋" w:hAnsi="华文仿宋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赛后提交完整的选手作弊记录；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2.</w:t>
            </w:r>
            <w:r w:rsidRPr="00756C2A">
              <w:rPr>
                <w:rFonts w:ascii="华文仿宋" w:eastAsia="华文仿宋" w:hAnsi="华文仿宋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具备优秀的审题和题目对接能力，请提供人员简历；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.</w:t>
            </w:r>
            <w:r w:rsidRPr="00756C2A">
              <w:rPr>
                <w:rFonts w:ascii="华文仿宋" w:eastAsia="华文仿宋" w:hAnsi="华文仿宋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具备完善的赛题保密措施，运</w:t>
            </w:r>
            <w:proofErr w:type="gramStart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维人员</w:t>
            </w:r>
            <w:proofErr w:type="gramEnd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需要签署保密协议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proofErr w:type="gramStart"/>
            <w:r w:rsidRPr="00756C2A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官网对接</w:t>
            </w:r>
            <w:proofErr w:type="gramEnd"/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/>
                <w:sz w:val="24"/>
                <w:szCs w:val="24"/>
              </w:rPr>
              <w:t>3.1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提供与</w:t>
            </w:r>
            <w:proofErr w:type="gramStart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竞赛官网的</w:t>
            </w:r>
            <w:proofErr w:type="gramEnd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对接开发。</w:t>
            </w:r>
          </w:p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  <w:lang w:val="zh-TW"/>
              </w:rPr>
              <w:t>报告注册、竞赛展示功能与当前竞赛</w:t>
            </w:r>
            <w:proofErr w:type="gramStart"/>
            <w:r w:rsidRPr="00756C2A">
              <w:rPr>
                <w:rFonts w:ascii="华文仿宋" w:eastAsia="华文仿宋" w:hAnsi="华文仿宋" w:hint="eastAsia"/>
                <w:sz w:val="24"/>
                <w:szCs w:val="24"/>
                <w:lang w:val="zh-TW"/>
              </w:rPr>
              <w:t>官网与教指委官网</w:t>
            </w:r>
            <w:proofErr w:type="gramEnd"/>
            <w:r w:rsidRPr="00756C2A">
              <w:rPr>
                <w:rFonts w:ascii="华文仿宋" w:eastAsia="华文仿宋" w:hAnsi="华文仿宋" w:hint="eastAsia"/>
                <w:sz w:val="24"/>
                <w:szCs w:val="24"/>
                <w:lang w:val="zh-TW"/>
              </w:rPr>
              <w:t>进行对接。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服务承诺</w:t>
            </w: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保障平台的稳定性与安全性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4.2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创新实践</w:t>
            </w:r>
            <w:proofErr w:type="gramStart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能力赛平台</w:t>
            </w:r>
            <w:proofErr w:type="gramEnd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厂商，</w:t>
            </w:r>
            <w:proofErr w:type="gramStart"/>
            <w:r w:rsidRPr="005E2C12">
              <w:rPr>
                <w:rFonts w:ascii="华文仿宋" w:eastAsia="华文仿宋" w:hAnsi="华文仿宋" w:hint="eastAsia"/>
                <w:sz w:val="24"/>
                <w:szCs w:val="24"/>
              </w:rPr>
              <w:t>线上赛或</w:t>
            </w:r>
            <w:proofErr w:type="gramEnd"/>
            <w:r w:rsidRPr="005E2C12">
              <w:rPr>
                <w:rFonts w:ascii="华文仿宋" w:eastAsia="华文仿宋" w:hAnsi="华文仿宋" w:hint="eastAsia"/>
                <w:sz w:val="24"/>
                <w:szCs w:val="24"/>
              </w:rPr>
              <w:t>决赛只能选择其中1场；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4.</w:t>
            </w:r>
            <w:r w:rsidRPr="00756C2A">
              <w:rPr>
                <w:rFonts w:ascii="华文仿宋" w:eastAsia="华文仿宋" w:hAnsi="华文仿宋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提供赛</w:t>
            </w:r>
            <w:proofErr w:type="gramEnd"/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前线上辅导资料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B129E" w:rsidTr="00C538A7">
        <w:tc>
          <w:tcPr>
            <w:tcW w:w="851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/>
                <w:sz w:val="24"/>
                <w:szCs w:val="24"/>
              </w:rPr>
              <w:t>4.4</w:t>
            </w:r>
          </w:p>
        </w:tc>
        <w:tc>
          <w:tcPr>
            <w:tcW w:w="5528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756C2A">
              <w:rPr>
                <w:rFonts w:ascii="华文仿宋" w:eastAsia="华文仿宋" w:hAnsi="华文仿宋" w:hint="eastAsia"/>
                <w:sz w:val="24"/>
                <w:szCs w:val="24"/>
              </w:rPr>
              <w:t>提供赛后总结分析并输出报告</w:t>
            </w:r>
          </w:p>
        </w:tc>
        <w:tc>
          <w:tcPr>
            <w:tcW w:w="1985" w:type="dxa"/>
            <w:shd w:val="clear" w:color="auto" w:fill="auto"/>
          </w:tcPr>
          <w:p w:rsidR="00FB129E" w:rsidRPr="00756C2A" w:rsidRDefault="00FB129E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AF40F9" w:rsidRDefault="00AF40F9" w:rsidP="00FB129E"/>
    <w:sectPr w:rsidR="00AF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A6271"/>
    <w:multiLevelType w:val="multilevel"/>
    <w:tmpl w:val="4D9A62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9E"/>
    <w:rsid w:val="00AF40F9"/>
    <w:rsid w:val="00F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9E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B129E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129E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B129E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9E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B129E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129E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B129E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Sky123.Org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2020-03-05T02:40:00Z</dcterms:created>
  <dcterms:modified xsi:type="dcterms:W3CDTF">2020-03-05T02:40:00Z</dcterms:modified>
</cp:coreProperties>
</file>